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1276"/>
        <w:gridCol w:w="4536"/>
        <w:gridCol w:w="2551"/>
        <w:gridCol w:w="1118"/>
      </w:tblGrid>
      <w:tr w:rsidR="00A93F8C" w:rsidRPr="009027A5" w:rsidTr="00A93F8C">
        <w:trPr>
          <w:trHeight w:val="703"/>
        </w:trPr>
        <w:tc>
          <w:tcPr>
            <w:tcW w:w="84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992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27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453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2551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118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tr w:rsidR="00EF04A0" w:rsidRPr="009027A5" w:rsidTr="00EF04A0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A0" w:rsidRPr="009027A5" w:rsidRDefault="00EF04A0" w:rsidP="00EF04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A0" w:rsidRPr="00EF04A0" w:rsidRDefault="00EF04A0" w:rsidP="00EF04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04A0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A0" w:rsidRPr="00EF04A0" w:rsidRDefault="00EF04A0" w:rsidP="00EF04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04A0">
              <w:rPr>
                <w:rFonts w:ascii="標楷體" w:eastAsia="標楷體" w:hAnsi="標楷體" w:hint="eastAsia"/>
                <w:sz w:val="28"/>
                <w:szCs w:val="28"/>
              </w:rPr>
              <w:t>朱宗仁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A0" w:rsidRPr="00EF04A0" w:rsidRDefault="00EF04A0" w:rsidP="00EF04A0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F04A0">
              <w:rPr>
                <w:rFonts w:ascii="標楷體" w:eastAsia="標楷體" w:hAnsi="標楷體" w:hint="eastAsia"/>
                <w:sz w:val="28"/>
                <w:szCs w:val="28"/>
              </w:rPr>
              <w:t>獅子村獅子部落聯外道路伍家班宅後駁坎以灌漿工法施作案。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A0" w:rsidRPr="00EF04A0" w:rsidRDefault="00EF04A0" w:rsidP="00EF04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A0" w:rsidRPr="009027A5" w:rsidRDefault="00EF04A0" w:rsidP="00EF04A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93F8C" w:rsidRPr="008B0056" w:rsidRDefault="00A93F8C">
      <w:bookmarkStart w:id="0" w:name="_GoBack"/>
      <w:bookmarkEnd w:id="0"/>
    </w:p>
    <w:sectPr w:rsidR="00A93F8C" w:rsidRPr="008B0056" w:rsidSect="00A93F8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C"/>
    <w:rsid w:val="008B0056"/>
    <w:rsid w:val="00A93F8C"/>
    <w:rsid w:val="00E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5CC7"/>
  <w15:chartTrackingRefBased/>
  <w15:docId w15:val="{4DD0DE37-5613-451A-87EE-BF48BC2C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2019-01-09T00:38:00Z</dcterms:created>
  <dcterms:modified xsi:type="dcterms:W3CDTF">2019-01-09T00:38:00Z</dcterms:modified>
</cp:coreProperties>
</file>