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417"/>
        <w:gridCol w:w="3119"/>
        <w:gridCol w:w="3402"/>
        <w:gridCol w:w="1134"/>
      </w:tblGrid>
      <w:tr w:rsidR="00017FA5" w:rsidRPr="00B64D7F" w:rsidTr="00017FA5">
        <w:trPr>
          <w:trHeight w:val="251"/>
        </w:trPr>
        <w:tc>
          <w:tcPr>
            <w:tcW w:w="851" w:type="dxa"/>
            <w:shd w:val="clear" w:color="auto" w:fill="E2EFD9"/>
            <w:vAlign w:val="center"/>
          </w:tcPr>
          <w:p w:rsidR="00017FA5" w:rsidRPr="0059555B" w:rsidRDefault="00017FA5" w:rsidP="006A13E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017FA5" w:rsidRPr="0059555B" w:rsidRDefault="00017FA5" w:rsidP="006A13E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017FA5" w:rsidRPr="0059555B" w:rsidRDefault="00017FA5" w:rsidP="006A13E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3119" w:type="dxa"/>
            <w:shd w:val="clear" w:color="auto" w:fill="E2EFD9"/>
            <w:vAlign w:val="center"/>
          </w:tcPr>
          <w:p w:rsidR="00017FA5" w:rsidRPr="0059555B" w:rsidRDefault="00017FA5" w:rsidP="006A13E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3402" w:type="dxa"/>
            <w:shd w:val="clear" w:color="auto" w:fill="E2EFD9"/>
            <w:vAlign w:val="center"/>
          </w:tcPr>
          <w:p w:rsidR="00017FA5" w:rsidRPr="0059555B" w:rsidRDefault="00017FA5" w:rsidP="006A13E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017FA5" w:rsidRPr="0059555B" w:rsidRDefault="00017FA5" w:rsidP="006A13E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</w:tr>
      <w:tr w:rsidR="00017FA5" w:rsidRPr="00017FA5" w:rsidTr="00017FA5">
        <w:trPr>
          <w:trHeight w:val="588"/>
        </w:trPr>
        <w:tc>
          <w:tcPr>
            <w:tcW w:w="851" w:type="dxa"/>
            <w:vMerge w:val="restart"/>
            <w:vAlign w:val="center"/>
          </w:tcPr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7FA5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vMerge w:val="restart"/>
            <w:vAlign w:val="center"/>
          </w:tcPr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7FA5">
              <w:rPr>
                <w:rFonts w:ascii="標楷體" w:eastAsia="標楷體" w:hAnsi="標楷體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417" w:type="dxa"/>
            <w:vMerge w:val="restart"/>
            <w:vAlign w:val="center"/>
          </w:tcPr>
          <w:p w:rsidR="00017FA5" w:rsidRPr="00017FA5" w:rsidRDefault="00017FA5" w:rsidP="00017FA5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FA5">
              <w:rPr>
                <w:rFonts w:ascii="標楷體" w:eastAsia="標楷體" w:hAnsi="標楷體" w:hint="eastAsia"/>
                <w:b/>
                <w:sz w:val="32"/>
                <w:szCs w:val="32"/>
              </w:rPr>
              <w:t>阮嬪</w:t>
            </w:r>
          </w:p>
        </w:tc>
        <w:tc>
          <w:tcPr>
            <w:tcW w:w="3119" w:type="dxa"/>
            <w:vMerge w:val="restart"/>
          </w:tcPr>
          <w:p w:rsidR="00017FA5" w:rsidRPr="00017FA5" w:rsidRDefault="00017FA5" w:rsidP="00017FA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17FA5">
              <w:rPr>
                <w:rFonts w:ascii="標楷體" w:eastAsia="標楷體" w:hAnsi="標楷體" w:hint="eastAsia"/>
                <w:sz w:val="32"/>
                <w:szCs w:val="32"/>
              </w:rPr>
              <w:t>建請鄉公所將楓林村新路往電台農路「卡露南」實施維護，以確保農民安全乙案。</w:t>
            </w:r>
          </w:p>
        </w:tc>
        <w:tc>
          <w:tcPr>
            <w:tcW w:w="3402" w:type="dxa"/>
            <w:vAlign w:val="center"/>
          </w:tcPr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FA5" w:rsidRPr="00017FA5" w:rsidTr="00017FA5">
        <w:trPr>
          <w:trHeight w:val="2280"/>
        </w:trPr>
        <w:tc>
          <w:tcPr>
            <w:tcW w:w="851" w:type="dxa"/>
            <w:vMerge/>
            <w:vAlign w:val="center"/>
          </w:tcPr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017FA5" w:rsidRPr="00017FA5" w:rsidRDefault="00017FA5" w:rsidP="00017F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17FA5" w:rsidRPr="00017FA5" w:rsidRDefault="00017FA5" w:rsidP="00017F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7FA5" w:rsidRPr="00017FA5" w:rsidTr="00017FA5">
        <w:trPr>
          <w:trHeight w:val="456"/>
        </w:trPr>
        <w:tc>
          <w:tcPr>
            <w:tcW w:w="851" w:type="dxa"/>
            <w:vMerge w:val="restart"/>
            <w:vAlign w:val="center"/>
          </w:tcPr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7FA5">
              <w:rPr>
                <w:rFonts w:ascii="標楷體" w:eastAsia="標楷體" w:hAnsi="標楷體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7FA5">
              <w:rPr>
                <w:rFonts w:ascii="標楷體" w:eastAsia="標楷體" w:hAnsi="標楷體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417" w:type="dxa"/>
            <w:vMerge w:val="restart"/>
            <w:vAlign w:val="center"/>
          </w:tcPr>
          <w:p w:rsidR="00017FA5" w:rsidRPr="00017FA5" w:rsidRDefault="00017FA5" w:rsidP="00017FA5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7FA5">
              <w:rPr>
                <w:rFonts w:ascii="標楷體" w:eastAsia="標楷體" w:hAnsi="標楷體" w:hint="eastAsia"/>
                <w:b/>
                <w:sz w:val="32"/>
                <w:szCs w:val="32"/>
              </w:rPr>
              <w:t>阮嬪</w:t>
            </w:r>
          </w:p>
        </w:tc>
        <w:tc>
          <w:tcPr>
            <w:tcW w:w="3119" w:type="dxa"/>
            <w:vMerge w:val="restart"/>
          </w:tcPr>
          <w:p w:rsidR="00017FA5" w:rsidRPr="00017FA5" w:rsidRDefault="00017FA5" w:rsidP="00017FA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17FA5">
              <w:rPr>
                <w:rFonts w:ascii="標楷體" w:eastAsia="標楷體" w:hAnsi="標楷體" w:hint="eastAsia"/>
                <w:sz w:val="32"/>
                <w:szCs w:val="32"/>
              </w:rPr>
              <w:t>建請鄉公所將楓林村部落第四鄰上方設置排水溝</w:t>
            </w:r>
            <w:r w:rsidRPr="00017FA5">
              <w:rPr>
                <w:rFonts w:ascii="標楷體" w:eastAsia="標楷體" w:hAnsi="標楷體"/>
                <w:sz w:val="32"/>
                <w:szCs w:val="32"/>
              </w:rPr>
              <w:t>60</w:t>
            </w:r>
            <w:r w:rsidRPr="00017FA5">
              <w:rPr>
                <w:rFonts w:ascii="標楷體" w:eastAsia="標楷體" w:hAnsi="標楷體" w:hint="eastAsia"/>
                <w:sz w:val="32"/>
                <w:szCs w:val="32"/>
              </w:rPr>
              <w:t>公尺上下乙案。</w:t>
            </w:r>
          </w:p>
        </w:tc>
        <w:tc>
          <w:tcPr>
            <w:tcW w:w="3402" w:type="dxa"/>
            <w:vAlign w:val="center"/>
          </w:tcPr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FA5">
              <w:rPr>
                <w:rFonts w:ascii="標楷體" w:eastAsia="標楷體" w:hAnsi="標楷體"/>
                <w:sz w:val="28"/>
                <w:szCs w:val="28"/>
              </w:rPr>
              <w:t>108.9.16</w:t>
            </w:r>
            <w:r w:rsidRPr="00017FA5">
              <w:rPr>
                <w:rFonts w:ascii="標楷體" w:eastAsia="標楷體" w:hAnsi="標楷體" w:hint="eastAsia"/>
                <w:sz w:val="28"/>
                <w:szCs w:val="28"/>
              </w:rPr>
              <w:t>獅鄉財字</w:t>
            </w:r>
          </w:p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FA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017FA5">
              <w:rPr>
                <w:rFonts w:ascii="標楷體" w:eastAsia="標楷體" w:hAnsi="標楷體"/>
                <w:sz w:val="28"/>
                <w:szCs w:val="28"/>
              </w:rPr>
              <w:t>10831338000</w:t>
            </w:r>
            <w:r w:rsidRPr="00017FA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134" w:type="dxa"/>
            <w:vMerge w:val="restart"/>
            <w:vAlign w:val="center"/>
          </w:tcPr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FA5">
              <w:rPr>
                <w:rFonts w:ascii="標楷體" w:eastAsia="標楷體" w:hAnsi="標楷體" w:hint="eastAsia"/>
                <w:sz w:val="28"/>
                <w:szCs w:val="28"/>
              </w:rPr>
              <w:t>白孝寬</w:t>
            </w:r>
          </w:p>
        </w:tc>
      </w:tr>
      <w:tr w:rsidR="00017FA5" w:rsidRPr="00017FA5" w:rsidTr="00017FA5">
        <w:trPr>
          <w:trHeight w:val="1692"/>
        </w:trPr>
        <w:tc>
          <w:tcPr>
            <w:tcW w:w="851" w:type="dxa"/>
            <w:vMerge/>
            <w:vAlign w:val="center"/>
          </w:tcPr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017FA5" w:rsidRPr="00017FA5" w:rsidRDefault="00017FA5" w:rsidP="00017F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17FA5" w:rsidRPr="00017FA5" w:rsidRDefault="00017FA5" w:rsidP="00017FA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17FA5">
              <w:rPr>
                <w:rFonts w:ascii="標楷體" w:eastAsia="標楷體" w:hAnsi="標楷體" w:hint="eastAsia"/>
                <w:sz w:val="28"/>
                <w:szCs w:val="28"/>
              </w:rPr>
              <w:t>本所已於</w:t>
            </w:r>
            <w:r w:rsidRPr="00017FA5">
              <w:rPr>
                <w:rFonts w:ascii="標楷體" w:eastAsia="標楷體" w:hAnsi="標楷體"/>
                <w:sz w:val="28"/>
                <w:szCs w:val="28"/>
              </w:rPr>
              <w:t>108.9.10</w:t>
            </w:r>
            <w:r w:rsidRPr="00017FA5">
              <w:rPr>
                <w:rFonts w:ascii="標楷體" w:eastAsia="標楷體" w:hAnsi="標楷體" w:hint="eastAsia"/>
                <w:sz w:val="28"/>
                <w:szCs w:val="28"/>
              </w:rPr>
              <w:t>派員會同提案人貴會阮嬪副主席至本案提案處會勘，會勘結果於提案處建議既有排水</w:t>
            </w:r>
            <w:bookmarkStart w:id="0" w:name="_GoBack"/>
            <w:bookmarkEnd w:id="0"/>
            <w:r w:rsidRPr="00017FA5">
              <w:rPr>
                <w:rFonts w:ascii="標楷體" w:eastAsia="標楷體" w:hAnsi="標楷體" w:hint="eastAsia"/>
                <w:sz w:val="28"/>
                <w:szCs w:val="28"/>
              </w:rPr>
              <w:t>溝增設排水孔，以增加截水面積減少雨水漫流致部落巷道，增設排水孔擬納入</w:t>
            </w:r>
            <w:r w:rsidRPr="00017FA5">
              <w:rPr>
                <w:rFonts w:ascii="標楷體" w:eastAsia="標楷體" w:hAnsi="標楷體"/>
                <w:sz w:val="28"/>
                <w:szCs w:val="28"/>
              </w:rPr>
              <w:t>108</w:t>
            </w:r>
            <w:r w:rsidRPr="00017FA5">
              <w:rPr>
                <w:rFonts w:ascii="標楷體" w:eastAsia="標楷體" w:hAnsi="標楷體" w:hint="eastAsia"/>
                <w:sz w:val="28"/>
                <w:szCs w:val="28"/>
              </w:rPr>
              <w:t>全鄉既有排水系統改善工程來予以施作。</w:t>
            </w:r>
          </w:p>
        </w:tc>
        <w:tc>
          <w:tcPr>
            <w:tcW w:w="1134" w:type="dxa"/>
            <w:vMerge/>
            <w:vAlign w:val="center"/>
          </w:tcPr>
          <w:p w:rsidR="00017FA5" w:rsidRPr="00017FA5" w:rsidRDefault="00017FA5" w:rsidP="00017F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17FA5" w:rsidRDefault="00017FA5"/>
    <w:sectPr w:rsidR="00017FA5" w:rsidSect="00017FA5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5"/>
    <w:rsid w:val="0001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BC08F-F2AD-4A7C-B2D8-1F7B7E16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F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2019-11-14T01:48:00Z</dcterms:created>
  <dcterms:modified xsi:type="dcterms:W3CDTF">2019-11-14T01:49:00Z</dcterms:modified>
</cp:coreProperties>
</file>